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E5A48" w14:textId="7A78EC21" w:rsidR="00C22A98" w:rsidRPr="00C55791" w:rsidRDefault="004A3AF2" w:rsidP="004A3AF2">
      <w:pPr>
        <w:jc w:val="center"/>
        <w:rPr>
          <w:rFonts w:ascii="Arial" w:hAnsi="Arial" w:cs="Arial"/>
          <w:b/>
          <w:bCs/>
          <w:i/>
          <w:iCs/>
        </w:rPr>
      </w:pPr>
      <w:r w:rsidRPr="00C55791">
        <w:rPr>
          <w:rFonts w:ascii="Arial" w:hAnsi="Arial" w:cs="Arial"/>
          <w:b/>
          <w:bCs/>
          <w:i/>
          <w:iCs/>
        </w:rPr>
        <w:t xml:space="preserve">2024 </w:t>
      </w:r>
      <w:r w:rsidR="00C22A98" w:rsidRPr="00C55791">
        <w:rPr>
          <w:rFonts w:ascii="Arial" w:hAnsi="Arial" w:cs="Arial"/>
          <w:b/>
          <w:bCs/>
          <w:i/>
          <w:iCs/>
        </w:rPr>
        <w:t xml:space="preserve">SAR </w:t>
      </w:r>
      <w:r w:rsidR="00C22A98" w:rsidRPr="00C55791">
        <w:rPr>
          <w:rFonts w:ascii="Arial" w:hAnsi="Arial" w:cs="Arial"/>
          <w:b/>
          <w:bCs/>
        </w:rPr>
        <w:t>Western District Meeting Minutes</w:t>
      </w:r>
    </w:p>
    <w:p w14:paraId="3588D613" w14:textId="690F2B4A" w:rsidR="004A3AF2" w:rsidRPr="00C55791" w:rsidRDefault="004A3AF2" w:rsidP="004A3AF2">
      <w:pPr>
        <w:jc w:val="center"/>
        <w:rPr>
          <w:rFonts w:ascii="Arial" w:hAnsi="Arial" w:cs="Arial"/>
          <w:sz w:val="22"/>
          <w:szCs w:val="22"/>
        </w:rPr>
      </w:pPr>
      <w:r w:rsidRPr="00C55791">
        <w:rPr>
          <w:rFonts w:ascii="Arial" w:hAnsi="Arial" w:cs="Arial"/>
          <w:sz w:val="22"/>
          <w:szCs w:val="22"/>
        </w:rPr>
        <w:t xml:space="preserve">Double Tree Hotel (by Hilton) </w:t>
      </w:r>
      <w:r w:rsidR="00C22A98" w:rsidRPr="00C55791">
        <w:rPr>
          <w:rFonts w:ascii="Arial" w:hAnsi="Arial" w:cs="Arial"/>
          <w:sz w:val="22"/>
          <w:szCs w:val="22"/>
        </w:rPr>
        <w:t>–</w:t>
      </w:r>
      <w:r w:rsidRPr="00C55791">
        <w:rPr>
          <w:rFonts w:ascii="Arial" w:hAnsi="Arial" w:cs="Arial"/>
          <w:sz w:val="22"/>
          <w:szCs w:val="22"/>
        </w:rPr>
        <w:t xml:space="preserve"> Bakersfield</w:t>
      </w:r>
      <w:r w:rsidR="00C22A98" w:rsidRPr="00C55791">
        <w:rPr>
          <w:rFonts w:ascii="Arial" w:hAnsi="Arial" w:cs="Arial"/>
          <w:sz w:val="22"/>
          <w:szCs w:val="22"/>
        </w:rPr>
        <w:t>, CA</w:t>
      </w:r>
    </w:p>
    <w:p w14:paraId="4B600706" w14:textId="17021B75" w:rsidR="004A3AF2" w:rsidRPr="00C55791" w:rsidRDefault="004A3AF2" w:rsidP="00C55791">
      <w:pPr>
        <w:jc w:val="center"/>
        <w:rPr>
          <w:sz w:val="22"/>
          <w:szCs w:val="22"/>
        </w:rPr>
      </w:pPr>
      <w:r w:rsidRPr="00C55791">
        <w:rPr>
          <w:rFonts w:ascii="Arial" w:hAnsi="Arial" w:cs="Arial"/>
          <w:sz w:val="22"/>
          <w:szCs w:val="22"/>
        </w:rPr>
        <w:t>Saturday, October 26</w:t>
      </w:r>
      <w:r w:rsidRPr="00C55791">
        <w:rPr>
          <w:rFonts w:ascii="Arial" w:hAnsi="Arial" w:cs="Arial"/>
          <w:sz w:val="22"/>
          <w:szCs w:val="22"/>
          <w:vertAlign w:val="superscript"/>
        </w:rPr>
        <w:t>th</w:t>
      </w:r>
      <w:r w:rsidR="00C22A98" w:rsidRPr="00C55791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C55791">
        <w:rPr>
          <w:rFonts w:ascii="Arial" w:hAnsi="Arial" w:cs="Arial"/>
          <w:sz w:val="22"/>
          <w:szCs w:val="22"/>
        </w:rPr>
        <w:t>2024</w:t>
      </w:r>
    </w:p>
    <w:p w14:paraId="500034D4" w14:textId="77777777" w:rsidR="004A3AF2" w:rsidRPr="00C55791" w:rsidRDefault="004A3AF2" w:rsidP="004A3AF2">
      <w:pPr>
        <w:rPr>
          <w:rFonts w:ascii="Arial" w:hAnsi="Arial" w:cs="Arial"/>
          <w:b/>
          <w:bCs/>
          <w:sz w:val="22"/>
          <w:szCs w:val="22"/>
        </w:rPr>
      </w:pPr>
      <w:r w:rsidRPr="00C55791">
        <w:rPr>
          <w:rFonts w:ascii="Arial" w:hAnsi="Arial" w:cs="Arial"/>
          <w:b/>
          <w:bCs/>
          <w:sz w:val="22"/>
          <w:szCs w:val="22"/>
        </w:rPr>
        <w:t xml:space="preserve">Call to Order: </w:t>
      </w:r>
    </w:p>
    <w:p w14:paraId="32F77A64" w14:textId="4D5884BD" w:rsidR="004A3AF2" w:rsidRPr="00C55791" w:rsidRDefault="00C22A98" w:rsidP="004A3AF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55791">
        <w:rPr>
          <w:rFonts w:ascii="Arial" w:hAnsi="Arial" w:cs="Arial"/>
          <w:sz w:val="22"/>
          <w:szCs w:val="22"/>
        </w:rPr>
        <w:t>SAR Vice President General Western District</w:t>
      </w:r>
      <w:r w:rsidR="00DF48A1" w:rsidRPr="00C55791">
        <w:rPr>
          <w:rFonts w:ascii="Arial" w:hAnsi="Arial" w:cs="Arial"/>
          <w:sz w:val="22"/>
          <w:szCs w:val="22"/>
        </w:rPr>
        <w:t xml:space="preserve"> </w:t>
      </w:r>
      <w:r w:rsidR="004A3AF2" w:rsidRPr="00C55791">
        <w:rPr>
          <w:rFonts w:ascii="Arial" w:hAnsi="Arial" w:cs="Arial"/>
          <w:sz w:val="22"/>
          <w:szCs w:val="22"/>
        </w:rPr>
        <w:t>Brian Stephens opened the meeting at 2:05 PM on Saturday, October 26, 2024.</w:t>
      </w:r>
    </w:p>
    <w:p w14:paraId="5B1F0BD8" w14:textId="77777777" w:rsidR="004A3AF2" w:rsidRPr="00C55791" w:rsidRDefault="004A3AF2" w:rsidP="004A3AF2">
      <w:pPr>
        <w:rPr>
          <w:rFonts w:ascii="Arial" w:hAnsi="Arial" w:cs="Arial"/>
          <w:sz w:val="22"/>
          <w:szCs w:val="22"/>
        </w:rPr>
      </w:pPr>
    </w:p>
    <w:p w14:paraId="51163C2D" w14:textId="055E59DF" w:rsidR="004A3AF2" w:rsidRPr="00C55791" w:rsidRDefault="00DF48A1" w:rsidP="004A3AF2">
      <w:pPr>
        <w:rPr>
          <w:rFonts w:ascii="Arial" w:hAnsi="Arial" w:cs="Arial"/>
          <w:b/>
          <w:bCs/>
          <w:sz w:val="22"/>
          <w:szCs w:val="22"/>
        </w:rPr>
      </w:pPr>
      <w:r w:rsidRPr="00C55791">
        <w:rPr>
          <w:rFonts w:ascii="Arial" w:hAnsi="Arial" w:cs="Arial"/>
          <w:b/>
          <w:bCs/>
          <w:sz w:val="22"/>
          <w:szCs w:val="22"/>
        </w:rPr>
        <w:t xml:space="preserve">Miscellaneous </w:t>
      </w:r>
      <w:r w:rsidR="004A3AF2" w:rsidRPr="00C55791">
        <w:rPr>
          <w:rFonts w:ascii="Arial" w:hAnsi="Arial" w:cs="Arial"/>
          <w:b/>
          <w:bCs/>
          <w:sz w:val="22"/>
          <w:szCs w:val="22"/>
        </w:rPr>
        <w:t>Business:</w:t>
      </w:r>
    </w:p>
    <w:p w14:paraId="7F23359A" w14:textId="1FD376F0" w:rsidR="00F12075" w:rsidRPr="00C55791" w:rsidRDefault="00C22A98" w:rsidP="004A3AF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55791">
        <w:rPr>
          <w:rFonts w:ascii="Arial" w:hAnsi="Arial" w:cs="Arial"/>
          <w:sz w:val="22"/>
          <w:szCs w:val="22"/>
        </w:rPr>
        <w:t>VPG Stephens</w:t>
      </w:r>
      <w:r w:rsidR="004A3AF2" w:rsidRPr="00C55791">
        <w:rPr>
          <w:rFonts w:ascii="Arial" w:hAnsi="Arial" w:cs="Arial"/>
          <w:sz w:val="22"/>
          <w:szCs w:val="22"/>
        </w:rPr>
        <w:t xml:space="preserve"> </w:t>
      </w:r>
      <w:r w:rsidR="00F12075" w:rsidRPr="00C55791">
        <w:rPr>
          <w:rFonts w:ascii="Arial" w:hAnsi="Arial" w:cs="Arial"/>
          <w:sz w:val="22"/>
          <w:szCs w:val="22"/>
        </w:rPr>
        <w:t>thanked the National Society SAR officers for attending the meeting;</w:t>
      </w:r>
    </w:p>
    <w:p w14:paraId="4F7FEB75" w14:textId="3D4468CC" w:rsidR="00DF48A1" w:rsidRPr="00C55791" w:rsidRDefault="00F12075" w:rsidP="004A3AF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55791">
        <w:rPr>
          <w:rFonts w:ascii="Arial" w:hAnsi="Arial" w:cs="Arial"/>
          <w:sz w:val="22"/>
          <w:szCs w:val="22"/>
        </w:rPr>
        <w:t xml:space="preserve">He </w:t>
      </w:r>
      <w:r w:rsidR="004A3AF2" w:rsidRPr="00C55791">
        <w:rPr>
          <w:rFonts w:ascii="Arial" w:hAnsi="Arial" w:cs="Arial"/>
          <w:sz w:val="22"/>
          <w:szCs w:val="22"/>
        </w:rPr>
        <w:t xml:space="preserve">noted </w:t>
      </w:r>
      <w:r w:rsidRPr="00C55791">
        <w:rPr>
          <w:rFonts w:ascii="Arial" w:hAnsi="Arial" w:cs="Arial"/>
          <w:sz w:val="22"/>
          <w:szCs w:val="22"/>
        </w:rPr>
        <w:t xml:space="preserve">that all three states in the Western District have named representatives to the </w:t>
      </w:r>
      <w:r w:rsidR="00DD5124">
        <w:rPr>
          <w:rFonts w:ascii="Arial" w:hAnsi="Arial" w:cs="Arial"/>
          <w:sz w:val="22"/>
          <w:szCs w:val="22"/>
        </w:rPr>
        <w:t>N</w:t>
      </w:r>
      <w:r w:rsidRPr="00C55791">
        <w:rPr>
          <w:rFonts w:ascii="Arial" w:hAnsi="Arial" w:cs="Arial"/>
          <w:sz w:val="22"/>
          <w:szCs w:val="22"/>
        </w:rPr>
        <w:t>ational America250 Commission.</w:t>
      </w:r>
    </w:p>
    <w:p w14:paraId="67602D3E" w14:textId="7899FF27" w:rsidR="00F12075" w:rsidRPr="00C55791" w:rsidRDefault="00F12075" w:rsidP="004A3AF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55791">
        <w:rPr>
          <w:rFonts w:ascii="Arial" w:hAnsi="Arial" w:cs="Arial"/>
          <w:sz w:val="22"/>
          <w:szCs w:val="22"/>
        </w:rPr>
        <w:t>He reported that he will be serving as Vice-Chairman of the National Council of VPG’s.</w:t>
      </w:r>
    </w:p>
    <w:p w14:paraId="29675597" w14:textId="46DE75AD" w:rsidR="00DF48A1" w:rsidRPr="00C55791" w:rsidRDefault="00DF48A1" w:rsidP="004A3AF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55791">
        <w:rPr>
          <w:rFonts w:ascii="Arial" w:hAnsi="Arial" w:cs="Arial"/>
          <w:sz w:val="22"/>
          <w:szCs w:val="22"/>
        </w:rPr>
        <w:t xml:space="preserve">He </w:t>
      </w:r>
      <w:r w:rsidR="004A3AF2" w:rsidRPr="00C55791">
        <w:rPr>
          <w:rFonts w:ascii="Arial" w:hAnsi="Arial" w:cs="Arial"/>
          <w:sz w:val="22"/>
          <w:szCs w:val="22"/>
        </w:rPr>
        <w:t xml:space="preserve">reminded the membership to visit the SAR YouTube channel and subscribe to support its algorithm; </w:t>
      </w:r>
    </w:p>
    <w:p w14:paraId="541E39D2" w14:textId="3CE4088F" w:rsidR="00F12075" w:rsidRPr="00C55791" w:rsidRDefault="00F12075" w:rsidP="004A3AF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55791">
        <w:rPr>
          <w:rFonts w:ascii="Arial" w:hAnsi="Arial" w:cs="Arial"/>
          <w:sz w:val="22"/>
          <w:szCs w:val="22"/>
        </w:rPr>
        <w:t>He recommended visiting the E-Learning tab on the SAR website;</w:t>
      </w:r>
    </w:p>
    <w:p w14:paraId="5D0F7AF7" w14:textId="5EF7E9C4" w:rsidR="004A3AF2" w:rsidRPr="00C55791" w:rsidRDefault="00DF48A1" w:rsidP="004A3AF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55791">
        <w:rPr>
          <w:rFonts w:ascii="Arial" w:hAnsi="Arial" w:cs="Arial"/>
          <w:sz w:val="22"/>
          <w:szCs w:val="22"/>
        </w:rPr>
        <w:t>He</w:t>
      </w:r>
      <w:r w:rsidR="004A3AF2" w:rsidRPr="00C55791">
        <w:rPr>
          <w:rFonts w:ascii="Arial" w:hAnsi="Arial" w:cs="Arial"/>
          <w:sz w:val="22"/>
          <w:szCs w:val="22"/>
        </w:rPr>
        <w:t xml:space="preserve"> announced Jim Klingler </w:t>
      </w:r>
      <w:r w:rsidR="00C22A98" w:rsidRPr="00C55791">
        <w:rPr>
          <w:rFonts w:ascii="Arial" w:hAnsi="Arial" w:cs="Arial"/>
          <w:sz w:val="22"/>
          <w:szCs w:val="22"/>
        </w:rPr>
        <w:t xml:space="preserve">has been appointed </w:t>
      </w:r>
      <w:r w:rsidR="004A3AF2" w:rsidRPr="00C55791">
        <w:rPr>
          <w:rFonts w:ascii="Arial" w:hAnsi="Arial" w:cs="Arial"/>
          <w:sz w:val="22"/>
          <w:szCs w:val="22"/>
        </w:rPr>
        <w:t xml:space="preserve">as </w:t>
      </w:r>
      <w:r w:rsidR="00C22A98" w:rsidRPr="00C55791">
        <w:rPr>
          <w:rFonts w:ascii="Arial" w:hAnsi="Arial" w:cs="Arial"/>
          <w:sz w:val="22"/>
          <w:szCs w:val="22"/>
        </w:rPr>
        <w:t xml:space="preserve">SAR </w:t>
      </w:r>
      <w:r w:rsidR="004A3AF2" w:rsidRPr="00C55791">
        <w:rPr>
          <w:rFonts w:ascii="Arial" w:hAnsi="Arial" w:cs="Arial"/>
          <w:sz w:val="22"/>
          <w:szCs w:val="22"/>
        </w:rPr>
        <w:t xml:space="preserve">Western District Secretary; </w:t>
      </w:r>
    </w:p>
    <w:p w14:paraId="35ED2FCC" w14:textId="77777777" w:rsidR="004A3AF2" w:rsidRPr="00C55791" w:rsidRDefault="004A3AF2" w:rsidP="004A3AF2">
      <w:pPr>
        <w:rPr>
          <w:rFonts w:ascii="Arial" w:hAnsi="Arial" w:cs="Arial"/>
          <w:sz w:val="22"/>
          <w:szCs w:val="22"/>
        </w:rPr>
      </w:pPr>
    </w:p>
    <w:p w14:paraId="6BEEEE2D" w14:textId="3EB2C52E" w:rsidR="004A3AF2" w:rsidRPr="00C55791" w:rsidRDefault="004A3AF2" w:rsidP="004A3AF2">
      <w:pPr>
        <w:rPr>
          <w:rFonts w:ascii="Arial" w:hAnsi="Arial" w:cs="Arial"/>
          <w:b/>
          <w:bCs/>
          <w:sz w:val="22"/>
          <w:szCs w:val="22"/>
        </w:rPr>
      </w:pPr>
      <w:r w:rsidRPr="00C55791">
        <w:rPr>
          <w:rFonts w:ascii="Arial" w:hAnsi="Arial" w:cs="Arial"/>
          <w:b/>
          <w:bCs/>
          <w:sz w:val="22"/>
          <w:szCs w:val="22"/>
        </w:rPr>
        <w:t>Motion to Endorse National Officer Candidates:</w:t>
      </w:r>
    </w:p>
    <w:p w14:paraId="77937BC2" w14:textId="77777777" w:rsidR="00F956C2" w:rsidRPr="00C55791" w:rsidRDefault="004A3AF2" w:rsidP="00F956C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55791">
        <w:rPr>
          <w:rFonts w:ascii="Arial" w:hAnsi="Arial" w:cs="Arial"/>
          <w:sz w:val="22"/>
          <w:szCs w:val="22"/>
        </w:rPr>
        <w:t xml:space="preserve">Stephen Renouf moved to endorse same candidates as CASSAR has endorsed to serve as National Society officers for the coming year; </w:t>
      </w:r>
    </w:p>
    <w:p w14:paraId="48342A0F" w14:textId="2C553FDE" w:rsidR="004A3AF2" w:rsidRPr="00C55791" w:rsidRDefault="004A3AF2" w:rsidP="00F956C2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C55791">
        <w:rPr>
          <w:rFonts w:ascii="Arial" w:hAnsi="Arial" w:cs="Arial"/>
          <w:sz w:val="22"/>
          <w:szCs w:val="22"/>
        </w:rPr>
        <w:t>Terry Briggs seconded and all voted in favor with John Dodd abstaining since he was the Chair of the Nominating Committee</w:t>
      </w:r>
      <w:r w:rsidR="00C22A98" w:rsidRPr="00C55791">
        <w:rPr>
          <w:rFonts w:ascii="Arial" w:hAnsi="Arial" w:cs="Arial"/>
          <w:sz w:val="22"/>
          <w:szCs w:val="22"/>
        </w:rPr>
        <w:t>.</w:t>
      </w:r>
    </w:p>
    <w:p w14:paraId="67CFDCC4" w14:textId="11B4D65F" w:rsidR="00C22A98" w:rsidRPr="00C55791" w:rsidRDefault="00C22A98" w:rsidP="00C22A9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55791">
        <w:rPr>
          <w:rFonts w:ascii="Arial" w:hAnsi="Arial" w:cs="Arial"/>
          <w:sz w:val="22"/>
          <w:szCs w:val="22"/>
        </w:rPr>
        <w:t>The endorsed nominees are:</w:t>
      </w:r>
    </w:p>
    <w:p w14:paraId="5D7FFA5E" w14:textId="63B09446" w:rsidR="00C22A98" w:rsidRPr="00C55791" w:rsidRDefault="00C22A98" w:rsidP="00C22A98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C55791">
        <w:rPr>
          <w:rFonts w:ascii="Arial" w:hAnsi="Arial" w:cs="Arial"/>
          <w:sz w:val="22"/>
          <w:szCs w:val="22"/>
        </w:rPr>
        <w:t>Michael Elston for President General;</w:t>
      </w:r>
    </w:p>
    <w:p w14:paraId="68B78685" w14:textId="2C90F776" w:rsidR="00C22A98" w:rsidRPr="00C55791" w:rsidRDefault="00F12075" w:rsidP="00C22A98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C55791">
        <w:rPr>
          <w:rFonts w:ascii="Arial" w:hAnsi="Arial" w:cs="Arial"/>
          <w:sz w:val="22"/>
          <w:szCs w:val="22"/>
        </w:rPr>
        <w:t>W. Alan Greenley for Secretary General;</w:t>
      </w:r>
    </w:p>
    <w:p w14:paraId="6B300732" w14:textId="6FD5D1F3" w:rsidR="00F12075" w:rsidRPr="00C55791" w:rsidRDefault="00F12075" w:rsidP="00C22A98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C55791">
        <w:rPr>
          <w:rFonts w:ascii="Arial" w:hAnsi="Arial" w:cs="Arial"/>
          <w:sz w:val="22"/>
          <w:szCs w:val="22"/>
        </w:rPr>
        <w:t>T. Brooks Lyles for Treasurer General;</w:t>
      </w:r>
    </w:p>
    <w:p w14:paraId="3A1C6EDC" w14:textId="680E9D1B" w:rsidR="00F12075" w:rsidRPr="00C55791" w:rsidRDefault="00F12075" w:rsidP="00C22A98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C55791">
        <w:rPr>
          <w:rFonts w:ascii="Arial" w:hAnsi="Arial" w:cs="Arial"/>
          <w:sz w:val="22"/>
          <w:szCs w:val="22"/>
        </w:rPr>
        <w:t>Gary O. Green for Genealogist General;</w:t>
      </w:r>
    </w:p>
    <w:p w14:paraId="78E443EC" w14:textId="6D954578" w:rsidR="00F12075" w:rsidRPr="00C55791" w:rsidRDefault="00F12075" w:rsidP="00C22A98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C55791">
        <w:rPr>
          <w:rFonts w:ascii="Arial" w:hAnsi="Arial" w:cs="Arial"/>
          <w:sz w:val="22"/>
          <w:szCs w:val="22"/>
        </w:rPr>
        <w:t>Keith A. Weissinger for Registrar General;</w:t>
      </w:r>
    </w:p>
    <w:p w14:paraId="02937251" w14:textId="36F91E82" w:rsidR="00F12075" w:rsidRPr="00C55791" w:rsidRDefault="00F12075" w:rsidP="00C22A98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C55791">
        <w:rPr>
          <w:rFonts w:ascii="Arial" w:hAnsi="Arial" w:cs="Arial"/>
          <w:sz w:val="22"/>
          <w:szCs w:val="22"/>
        </w:rPr>
        <w:t>Jeffrey D. Thomas for Historian General;</w:t>
      </w:r>
    </w:p>
    <w:p w14:paraId="6516CE66" w14:textId="7A073425" w:rsidR="00F12075" w:rsidRPr="00C55791" w:rsidRDefault="00F12075" w:rsidP="00C22A98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C55791">
        <w:rPr>
          <w:rFonts w:ascii="Arial" w:hAnsi="Arial" w:cs="Arial"/>
          <w:sz w:val="22"/>
          <w:szCs w:val="22"/>
        </w:rPr>
        <w:t>Peter Davenport for Chancellor General;</w:t>
      </w:r>
    </w:p>
    <w:p w14:paraId="61CFC00A" w14:textId="0D449D2C" w:rsidR="00F12075" w:rsidRPr="00C55791" w:rsidRDefault="00F12075" w:rsidP="00C22A98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C55791">
        <w:rPr>
          <w:rFonts w:ascii="Arial" w:hAnsi="Arial" w:cs="Arial"/>
          <w:sz w:val="22"/>
          <w:szCs w:val="22"/>
        </w:rPr>
        <w:t>John L. Dodd for Foundation Board</w:t>
      </w:r>
      <w:r w:rsidR="00C55791" w:rsidRPr="00C55791">
        <w:rPr>
          <w:rFonts w:ascii="Arial" w:hAnsi="Arial" w:cs="Arial"/>
          <w:sz w:val="22"/>
          <w:szCs w:val="22"/>
        </w:rPr>
        <w:t>;</w:t>
      </w:r>
    </w:p>
    <w:p w14:paraId="01685A98" w14:textId="331A01B0" w:rsidR="00F12075" w:rsidRPr="00C55791" w:rsidRDefault="00F12075" w:rsidP="00C22A98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C55791">
        <w:rPr>
          <w:rFonts w:ascii="Arial" w:hAnsi="Arial" w:cs="Arial"/>
          <w:sz w:val="22"/>
          <w:szCs w:val="22"/>
        </w:rPr>
        <w:t>Daniel McKelvie for Foundation Board</w:t>
      </w:r>
      <w:r w:rsidR="00C55791" w:rsidRPr="00C55791">
        <w:rPr>
          <w:rFonts w:ascii="Arial" w:hAnsi="Arial" w:cs="Arial"/>
          <w:sz w:val="22"/>
          <w:szCs w:val="22"/>
        </w:rPr>
        <w:t xml:space="preserve"> – At Large;</w:t>
      </w:r>
    </w:p>
    <w:p w14:paraId="0511CB27" w14:textId="07BF8685" w:rsidR="00F12075" w:rsidRPr="00C55791" w:rsidRDefault="00F12075" w:rsidP="00C22A98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C55791">
        <w:rPr>
          <w:rFonts w:ascii="Arial" w:hAnsi="Arial" w:cs="Arial"/>
          <w:sz w:val="22"/>
          <w:szCs w:val="22"/>
        </w:rPr>
        <w:t>James Klingler for Vice President General Western District</w:t>
      </w:r>
      <w:r w:rsidR="00C55791" w:rsidRPr="00C55791">
        <w:rPr>
          <w:rFonts w:ascii="Arial" w:hAnsi="Arial" w:cs="Arial"/>
          <w:sz w:val="22"/>
          <w:szCs w:val="22"/>
        </w:rPr>
        <w:t>.</w:t>
      </w:r>
    </w:p>
    <w:p w14:paraId="50722BBA" w14:textId="77777777" w:rsidR="00F12075" w:rsidRPr="00C55791" w:rsidRDefault="00F12075" w:rsidP="00F12075">
      <w:pPr>
        <w:ind w:left="1080"/>
        <w:rPr>
          <w:rFonts w:ascii="Arial" w:hAnsi="Arial" w:cs="Arial"/>
          <w:sz w:val="22"/>
          <w:szCs w:val="22"/>
        </w:rPr>
      </w:pPr>
    </w:p>
    <w:p w14:paraId="0A4362AA" w14:textId="77777777" w:rsidR="00F956C2" w:rsidRPr="00C55791" w:rsidRDefault="00F956C2" w:rsidP="004A3AF2">
      <w:pPr>
        <w:rPr>
          <w:rFonts w:ascii="Arial" w:hAnsi="Arial" w:cs="Arial"/>
          <w:b/>
          <w:bCs/>
          <w:sz w:val="22"/>
          <w:szCs w:val="22"/>
        </w:rPr>
      </w:pPr>
      <w:r w:rsidRPr="00C55791">
        <w:rPr>
          <w:rFonts w:ascii="Arial" w:hAnsi="Arial" w:cs="Arial"/>
          <w:b/>
          <w:bCs/>
          <w:sz w:val="22"/>
          <w:szCs w:val="22"/>
        </w:rPr>
        <w:t>Presentation:</w:t>
      </w:r>
    </w:p>
    <w:p w14:paraId="3951DFC2" w14:textId="2EB64CE5" w:rsidR="004A3AF2" w:rsidRPr="00C55791" w:rsidRDefault="004A3AF2" w:rsidP="00F956C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55791">
        <w:rPr>
          <w:rFonts w:ascii="Arial" w:hAnsi="Arial" w:cs="Arial"/>
          <w:sz w:val="22"/>
          <w:szCs w:val="22"/>
        </w:rPr>
        <w:t xml:space="preserve">Brian Stephens then presented Michael Hirman and Jim McAdory of </w:t>
      </w:r>
      <w:r w:rsidR="00C55791">
        <w:rPr>
          <w:rFonts w:ascii="Arial" w:hAnsi="Arial" w:cs="Arial"/>
          <w:sz w:val="22"/>
          <w:szCs w:val="22"/>
        </w:rPr>
        <w:t xml:space="preserve">the </w:t>
      </w:r>
      <w:r w:rsidRPr="00C55791">
        <w:rPr>
          <w:rFonts w:ascii="Arial" w:hAnsi="Arial" w:cs="Arial"/>
          <w:sz w:val="22"/>
          <w:szCs w:val="22"/>
        </w:rPr>
        <w:t xml:space="preserve">San Diego Chapter with commemorative Grave Marking lapel pins </w:t>
      </w:r>
      <w:r w:rsidR="00C55791">
        <w:rPr>
          <w:rFonts w:ascii="Arial" w:hAnsi="Arial" w:cs="Arial"/>
          <w:sz w:val="22"/>
          <w:szCs w:val="22"/>
        </w:rPr>
        <w:t>for their leadership in the grave marking ceremony of 18 Spanish soldiers buried near the San Diego Presidio.</w:t>
      </w:r>
    </w:p>
    <w:p w14:paraId="1501F7DC" w14:textId="77777777" w:rsidR="004A3AF2" w:rsidRPr="00C55791" w:rsidRDefault="004A3AF2" w:rsidP="004A3AF2">
      <w:pPr>
        <w:rPr>
          <w:rFonts w:ascii="Arial" w:hAnsi="Arial" w:cs="Arial"/>
          <w:sz w:val="22"/>
          <w:szCs w:val="22"/>
        </w:rPr>
      </w:pPr>
    </w:p>
    <w:p w14:paraId="078E795C" w14:textId="77777777" w:rsidR="004A3AF2" w:rsidRPr="00C55791" w:rsidRDefault="004A3AF2" w:rsidP="004A3AF2">
      <w:pPr>
        <w:rPr>
          <w:rFonts w:ascii="Arial" w:hAnsi="Arial" w:cs="Arial"/>
          <w:b/>
          <w:bCs/>
          <w:sz w:val="22"/>
          <w:szCs w:val="22"/>
        </w:rPr>
      </w:pPr>
      <w:r w:rsidRPr="00C55791">
        <w:rPr>
          <w:rFonts w:ascii="Arial" w:hAnsi="Arial" w:cs="Arial"/>
          <w:b/>
          <w:bCs/>
          <w:sz w:val="22"/>
          <w:szCs w:val="22"/>
        </w:rPr>
        <w:t>New Business from the Floor</w:t>
      </w:r>
    </w:p>
    <w:p w14:paraId="7FD26801" w14:textId="77777777" w:rsidR="004A3AF2" w:rsidRPr="00C55791" w:rsidRDefault="004A3AF2" w:rsidP="004A3AF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C55791">
        <w:rPr>
          <w:rFonts w:ascii="Arial" w:hAnsi="Arial" w:cs="Arial"/>
          <w:sz w:val="22"/>
          <w:szCs w:val="22"/>
        </w:rPr>
        <w:t>John Dodd reminded membership of all the appealing merchandise available and encouraged members to purchase plenty of merchandise as a way to continue supporting our Society</w:t>
      </w:r>
    </w:p>
    <w:p w14:paraId="45ECE74C" w14:textId="77777777" w:rsidR="004A3AF2" w:rsidRPr="00C55791" w:rsidRDefault="004A3AF2" w:rsidP="004A3AF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C55791">
        <w:rPr>
          <w:rFonts w:ascii="Arial" w:hAnsi="Arial" w:cs="Arial"/>
          <w:sz w:val="22"/>
          <w:szCs w:val="22"/>
        </w:rPr>
        <w:t>Bill Nay gave supporting comments and encouraged members to purchase the collectible challenge coins offered on the NSSAR website</w:t>
      </w:r>
    </w:p>
    <w:p w14:paraId="2C722F0B" w14:textId="77777777" w:rsidR="004A3AF2" w:rsidRPr="00C55791" w:rsidRDefault="004A3AF2" w:rsidP="004A3AF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C55791">
        <w:rPr>
          <w:rFonts w:ascii="Arial" w:hAnsi="Arial" w:cs="Arial"/>
          <w:sz w:val="22"/>
          <w:szCs w:val="22"/>
        </w:rPr>
        <w:t>After hearing no new business from the floor, Jim Klingler moved to adjourn and Rev. Robert Thompson seconded.  All voted in favor.</w:t>
      </w:r>
    </w:p>
    <w:p w14:paraId="5365E67B" w14:textId="0A326233" w:rsidR="003D0591" w:rsidRPr="00C55791" w:rsidRDefault="004A3AF2" w:rsidP="003D059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C55791">
        <w:rPr>
          <w:rFonts w:ascii="Arial" w:hAnsi="Arial" w:cs="Arial"/>
          <w:sz w:val="22"/>
          <w:szCs w:val="22"/>
        </w:rPr>
        <w:t xml:space="preserve">Rev. Robert Thompson of Yosemite Chapter gave the Benediction and CASSAR </w:t>
      </w:r>
      <w:r w:rsidR="00F12075" w:rsidRPr="00C55791">
        <w:rPr>
          <w:rFonts w:ascii="Arial" w:hAnsi="Arial" w:cs="Arial"/>
          <w:sz w:val="22"/>
          <w:szCs w:val="22"/>
        </w:rPr>
        <w:t>Trustee</w:t>
      </w:r>
      <w:r w:rsidRPr="00C55791">
        <w:rPr>
          <w:rFonts w:ascii="Arial" w:hAnsi="Arial" w:cs="Arial"/>
          <w:sz w:val="22"/>
          <w:szCs w:val="22"/>
        </w:rPr>
        <w:t xml:space="preserve"> Jim Klingler </w:t>
      </w:r>
      <w:r w:rsidR="00DD5124">
        <w:rPr>
          <w:rFonts w:ascii="Arial" w:hAnsi="Arial" w:cs="Arial"/>
          <w:sz w:val="22"/>
          <w:szCs w:val="22"/>
        </w:rPr>
        <w:t>led</w:t>
      </w:r>
      <w:r w:rsidRPr="00C55791">
        <w:rPr>
          <w:rFonts w:ascii="Arial" w:hAnsi="Arial" w:cs="Arial"/>
          <w:sz w:val="22"/>
          <w:szCs w:val="22"/>
        </w:rPr>
        <w:t xml:space="preserve"> the</w:t>
      </w:r>
      <w:r w:rsidR="00DD5124">
        <w:rPr>
          <w:rFonts w:ascii="Arial" w:hAnsi="Arial" w:cs="Arial"/>
          <w:sz w:val="22"/>
          <w:szCs w:val="22"/>
        </w:rPr>
        <w:t xml:space="preserve"> SAR </w:t>
      </w:r>
      <w:r w:rsidRPr="00C55791">
        <w:rPr>
          <w:rFonts w:ascii="Arial" w:hAnsi="Arial" w:cs="Arial"/>
          <w:sz w:val="22"/>
          <w:szCs w:val="22"/>
        </w:rPr>
        <w:t xml:space="preserve">Recessional.  </w:t>
      </w:r>
    </w:p>
    <w:p w14:paraId="22B0A9CF" w14:textId="77777777" w:rsidR="00DD5124" w:rsidRDefault="00DD5124" w:rsidP="003D059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D873467" w14:textId="6D6E1712" w:rsidR="003D0591" w:rsidRPr="00C55791" w:rsidRDefault="003D0591" w:rsidP="003D0591">
      <w:pPr>
        <w:jc w:val="center"/>
        <w:rPr>
          <w:b/>
          <w:bCs/>
          <w:sz w:val="22"/>
          <w:szCs w:val="22"/>
        </w:rPr>
      </w:pPr>
      <w:r w:rsidRPr="00C55791">
        <w:rPr>
          <w:rFonts w:ascii="Arial" w:hAnsi="Arial" w:cs="Arial"/>
          <w:b/>
          <w:bCs/>
          <w:sz w:val="22"/>
          <w:szCs w:val="22"/>
        </w:rPr>
        <w:t xml:space="preserve">The meeting </w:t>
      </w:r>
      <w:r w:rsidR="00DD5124">
        <w:rPr>
          <w:rFonts w:ascii="Arial" w:hAnsi="Arial" w:cs="Arial"/>
          <w:b/>
          <w:bCs/>
          <w:sz w:val="22"/>
          <w:szCs w:val="22"/>
        </w:rPr>
        <w:t>was adjourned</w:t>
      </w:r>
      <w:r w:rsidRPr="00C55791">
        <w:rPr>
          <w:rFonts w:ascii="Arial" w:hAnsi="Arial" w:cs="Arial"/>
          <w:b/>
          <w:bCs/>
          <w:sz w:val="22"/>
          <w:szCs w:val="22"/>
        </w:rPr>
        <w:t xml:space="preserve"> at 2:15 PM.</w:t>
      </w:r>
    </w:p>
    <w:sectPr w:rsidR="003D0591" w:rsidRPr="00C55791" w:rsidSect="00DD512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30E03"/>
    <w:multiLevelType w:val="hybridMultilevel"/>
    <w:tmpl w:val="47141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C7363"/>
    <w:multiLevelType w:val="hybridMultilevel"/>
    <w:tmpl w:val="7A80E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132545">
    <w:abstractNumId w:val="1"/>
  </w:num>
  <w:num w:numId="2" w16cid:durableId="969096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F2"/>
    <w:rsid w:val="000F148B"/>
    <w:rsid w:val="00125FF1"/>
    <w:rsid w:val="001878A0"/>
    <w:rsid w:val="003D0591"/>
    <w:rsid w:val="00410FC0"/>
    <w:rsid w:val="004A3AF2"/>
    <w:rsid w:val="005249FB"/>
    <w:rsid w:val="00564E52"/>
    <w:rsid w:val="00650B37"/>
    <w:rsid w:val="00A646B0"/>
    <w:rsid w:val="00AE2814"/>
    <w:rsid w:val="00BA0896"/>
    <w:rsid w:val="00C22A98"/>
    <w:rsid w:val="00C55791"/>
    <w:rsid w:val="00C969DA"/>
    <w:rsid w:val="00DD5124"/>
    <w:rsid w:val="00DF48A1"/>
    <w:rsid w:val="00EC52D1"/>
    <w:rsid w:val="00F12075"/>
    <w:rsid w:val="00F9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B3043"/>
  <w15:docId w15:val="{5E7C1355-0A37-40B0-9410-A7AEB5B8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AF2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A3A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A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A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A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A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A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A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A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A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A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A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A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A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A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A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A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A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3A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A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3A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3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3A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3A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3A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A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A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3A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Brooks</dc:creator>
  <cp:lastModifiedBy>Brian Stephens</cp:lastModifiedBy>
  <cp:revision>2</cp:revision>
  <dcterms:created xsi:type="dcterms:W3CDTF">2024-11-12T16:31:00Z</dcterms:created>
  <dcterms:modified xsi:type="dcterms:W3CDTF">2024-11-12T16:31:00Z</dcterms:modified>
</cp:coreProperties>
</file>